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6DFE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INFORMATIVA SUL TRATTAMENTO DATI PERSONALI</w:t>
      </w:r>
    </w:p>
    <w:p w14:paraId="09917F72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RESA AI SENSI DEL REG. (EU) 2016/679,</w:t>
      </w:r>
    </w:p>
    <w:p w14:paraId="2DD2E78C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RELATIVA AL PERSONALE CHE OPERA NEL CNR A VARIO TITOLO:</w:t>
      </w:r>
    </w:p>
    <w:p w14:paraId="0F09A301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LAVORATORI DIPENDENTI, PERSONALE IN COMANDO O DISTACCO PRESSO</w:t>
      </w:r>
    </w:p>
    <w:p w14:paraId="7FBF193A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L’ENTE, COLLABORATORI NON DIPENDENTI</w:t>
      </w:r>
    </w:p>
    <w:p w14:paraId="6137CB4B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(</w:t>
      </w:r>
      <w:r>
        <w:rPr>
          <w:rFonts w:ascii="ArialMT" w:hAnsi="ArialMT" w:cs="ArialMT"/>
          <w:color w:val="000000"/>
        </w:rPr>
        <w:t>a titolo esemplificativo: autonomi, professionisti, assegnisti, borsisti, dottorandi,</w:t>
      </w:r>
    </w:p>
    <w:p w14:paraId="347ED496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associati, tirocinanti, tesisti, collaboratori di soggetti terzi che collaborano con il CNR)</w:t>
      </w:r>
    </w:p>
    <w:p w14:paraId="00AE5E41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3C629C56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Gentile Interessato,</w:t>
      </w:r>
    </w:p>
    <w:p w14:paraId="2E1455FA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14:paraId="5D3328BE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desideriamo informarla che il Regolamento Europeo in materia di dati personali 2016/679, prevede la protezione delle persone fisiche con riguardo al trattamento dei dati di carattere personale come diritto fondamentale.</w:t>
      </w:r>
    </w:p>
    <w:p w14:paraId="0EAEE176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660C1693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Pertanto, ai sensi dell’art. 13 ai sensi del suddetto riferimento, le forniamo le seguenti informazioni e i seguenti dati di contatto:</w:t>
      </w:r>
    </w:p>
    <w:p w14:paraId="78CAF3C5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1CF6BBC3" w14:textId="77777777" w:rsidR="00C7742D" w:rsidRPr="00C7742D" w:rsidRDefault="00C7742D" w:rsidP="00C7742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Titolare del trattamento dei dati è il Consiglio Nazionale delle Ricerche, Piazzale Aldo Moro, 7 - 00185 Roma, Italia.</w:t>
      </w:r>
    </w:p>
    <w:p w14:paraId="408DF098" w14:textId="2B702840" w:rsidR="00C7742D" w:rsidRPr="00C7742D" w:rsidRDefault="00C7742D" w:rsidP="00C7742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 xml:space="preserve">Il punto di contatto per l’esercizio dei diritti dell’interessato è presso la struttura scientifica che tratta i dati: Istituto di </w:t>
      </w:r>
      <w:r w:rsidR="00A0384F" w:rsidRPr="00571E54">
        <w:rPr>
          <w:rFonts w:ascii="Arial" w:eastAsia="Palatino Linotype" w:hAnsi="Arial" w:cs="Arial"/>
        </w:rPr>
        <w:t>______________</w:t>
      </w:r>
      <w:r w:rsidRPr="00C7742D">
        <w:rPr>
          <w:rFonts w:ascii="ArialMT" w:hAnsi="ArialMT" w:cs="ArialMT"/>
          <w:color w:val="000000"/>
        </w:rPr>
        <w:t>, Italia: direttore@</w:t>
      </w:r>
      <w:proofErr w:type="gramStart"/>
      <w:r w:rsidR="00CD52D6" w:rsidRPr="00571E54">
        <w:rPr>
          <w:rFonts w:ascii="Arial" w:eastAsia="Palatino Linotype" w:hAnsi="Arial" w:cs="Arial"/>
        </w:rPr>
        <w:t>_</w:t>
      </w:r>
      <w:r w:rsidR="00CD52D6">
        <w:rPr>
          <w:rFonts w:ascii="Arial" w:eastAsia="Palatino Linotype" w:hAnsi="Arial" w:cs="Arial"/>
        </w:rPr>
        <w:t xml:space="preserve"> </w:t>
      </w:r>
      <w:r w:rsidRPr="00C7742D">
        <w:rPr>
          <w:rFonts w:ascii="ArialMT" w:hAnsi="ArialMT" w:cs="ArialMT"/>
          <w:color w:val="000000"/>
        </w:rPr>
        <w:t>.</w:t>
      </w:r>
      <w:proofErr w:type="gramEnd"/>
      <w:r w:rsidRPr="00C7742D">
        <w:rPr>
          <w:rFonts w:ascii="ArialMT" w:hAnsi="ArialMT" w:cs="ArialMT"/>
          <w:color w:val="000000"/>
        </w:rPr>
        <w:t>cnr.it)</w:t>
      </w:r>
    </w:p>
    <w:p w14:paraId="2053DF5F" w14:textId="77777777" w:rsidR="00C7742D" w:rsidRPr="00C7742D" w:rsidRDefault="00C7742D" w:rsidP="00C7742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563C2"/>
        </w:rPr>
      </w:pPr>
      <w:r w:rsidRPr="00C7742D">
        <w:rPr>
          <w:rFonts w:ascii="ArialMT" w:hAnsi="ArialMT" w:cs="ArialMT"/>
          <w:color w:val="000000"/>
        </w:rPr>
        <w:t xml:space="preserve">Responsabile della protezione dei dati del CNR, Piazzale Aldo Moro, 7 – 00185 Roma, Italia: </w:t>
      </w:r>
      <w:r w:rsidRPr="00C7742D">
        <w:rPr>
          <w:rFonts w:ascii="ArialMT" w:hAnsi="ArialMT" w:cs="ArialMT"/>
          <w:color w:val="0563C2"/>
        </w:rPr>
        <w:t>rpd@cnr.it</w:t>
      </w:r>
    </w:p>
    <w:p w14:paraId="4CAD056B" w14:textId="35E2EA66" w:rsidR="00C7742D" w:rsidRPr="00C7742D" w:rsidRDefault="00D35580" w:rsidP="00C7742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Referente</w:t>
      </w:r>
      <w:bookmarkStart w:id="0" w:name="_GoBack"/>
      <w:bookmarkEnd w:id="0"/>
      <w:r w:rsidR="00C7742D" w:rsidRPr="00C7742D">
        <w:rPr>
          <w:rFonts w:ascii="ArialMT" w:hAnsi="ArialMT" w:cs="ArialMT"/>
          <w:color w:val="000000"/>
        </w:rPr>
        <w:t xml:space="preserve"> Privacy dell’I</w:t>
      </w:r>
      <w:r>
        <w:rPr>
          <w:rFonts w:ascii="ArialMT" w:hAnsi="ArialMT" w:cs="ArialMT"/>
          <w:color w:val="000000"/>
        </w:rPr>
        <w:t>stituto</w:t>
      </w:r>
      <w:r w:rsidR="00CD52D6" w:rsidRPr="00571E54">
        <w:rPr>
          <w:rFonts w:ascii="Arial" w:eastAsia="Palatino Linotype" w:hAnsi="Arial" w:cs="Arial"/>
        </w:rPr>
        <w:t>______________</w:t>
      </w:r>
      <w:r w:rsidR="00C7742D" w:rsidRPr="00C7742D">
        <w:rPr>
          <w:rFonts w:ascii="ArialMT" w:hAnsi="ArialMT" w:cs="ArialMT"/>
          <w:color w:val="000000"/>
        </w:rPr>
        <w:t xml:space="preserve">: </w:t>
      </w:r>
      <w:r w:rsidR="00CD52D6" w:rsidRPr="00571E54">
        <w:rPr>
          <w:rFonts w:ascii="Arial" w:eastAsia="Palatino Linotype" w:hAnsi="Arial" w:cs="Arial"/>
        </w:rPr>
        <w:t>______________</w:t>
      </w:r>
    </w:p>
    <w:p w14:paraId="24B5C5C5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413FB46C" w14:textId="576A3271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BASE GIURIDICA E FINALITA’ DEL TRATTAMENTO</w:t>
      </w:r>
    </w:p>
    <w:p w14:paraId="43F96F2C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I Suoi dati saranno trattati, secondo quanto previsto nel Regolamento UE 679/2016 (Regolamento generale sulla protezione dei dati personali) e nel D.L. n. 101 del 10 agosto 2018, che modifica e integra la precedente normativa nazionale in materia.</w:t>
      </w:r>
    </w:p>
    <w:p w14:paraId="532ABFF4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2A12CCBB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Secondo la normativa indicata, tale trattamento sarà improntato ai principi di correttezza, liceità, trasparenza e di tutela della Sua riservatezza e dei Suoi diritti.</w:t>
      </w:r>
    </w:p>
    <w:p w14:paraId="2E44FAA6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27508E8B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I suoi dati saranno trattati per finalità istituzionali, nell’ambito di attività strettamente connesse o strumentali alla gestione amministrativa e contabile del suo contratto con l’Istituto e necessarie per assolvere ai seguenti adempimenti:</w:t>
      </w:r>
    </w:p>
    <w:p w14:paraId="587934F9" w14:textId="77777777" w:rsidR="00C7742D" w:rsidRPr="00C7742D" w:rsidRDefault="00C7742D" w:rsidP="00C7742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obblighi di legge, compresi gli obblighi in materia di trasparenza amministrativa;</w:t>
      </w:r>
    </w:p>
    <w:p w14:paraId="3CF2236D" w14:textId="77777777" w:rsidR="00C7742D" w:rsidRPr="00C7742D" w:rsidRDefault="00C7742D" w:rsidP="00C7742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obblighi previsti dalla normativa comunitaria;</w:t>
      </w:r>
    </w:p>
    <w:p w14:paraId="3045E6D0" w14:textId="77777777" w:rsidR="00C7742D" w:rsidRPr="00C7742D" w:rsidRDefault="00C7742D" w:rsidP="00C7742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obblighi contrattuali derivanti da rapporti con altri enti pubblici e privati;</w:t>
      </w:r>
    </w:p>
    <w:p w14:paraId="04B487B7" w14:textId="77777777" w:rsidR="00C7742D" w:rsidRPr="00C7742D" w:rsidRDefault="00C7742D" w:rsidP="00C7742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obblighi previsti da regolamenti e normative di settore;</w:t>
      </w:r>
    </w:p>
    <w:p w14:paraId="1CC73C44" w14:textId="77777777" w:rsidR="00C7742D" w:rsidRPr="00C7742D" w:rsidRDefault="00C7742D" w:rsidP="00C7742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C7742D">
        <w:rPr>
          <w:rFonts w:ascii="ArialMT" w:hAnsi="ArialMT" w:cs="ArialMT"/>
          <w:color w:val="000000"/>
        </w:rPr>
        <w:t>disposizioni impartite da autorità a ciò legittimate da organi di vigilanza e di controllo.</w:t>
      </w:r>
    </w:p>
    <w:p w14:paraId="225FCCCE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5040B4FB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Pertanto, sussistendo le condizioni di liceità del trattamento, ai sensi dell’art. 6 paragrafo 1 lettere b) c) e) del Regolamento UE 2016/679, non è richiesto il Suo consenso.</w:t>
      </w:r>
    </w:p>
    <w:p w14:paraId="5D6BD939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0D7949F5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Eventuali ulteriori finalità saranno oggetto di specifica informativa se sorretti da idonea base giuridica o, in caso contrario, di esplicita e motivata richiesta e di un Suo consenso specifico e facoltativo.</w:t>
      </w:r>
    </w:p>
    <w:p w14:paraId="01170537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6B2FADD9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AMBITO DI COMUNICAZIONE E DIFFUSIONE</w:t>
      </w:r>
    </w:p>
    <w:p w14:paraId="69928631" w14:textId="77777777" w:rsidR="0011717F" w:rsidRPr="0011717F" w:rsidRDefault="00C7742D" w:rsidP="001171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Nei limiti pertinenti alle finalità di trattamento sopra indicate, i Suoi dati potranno essere comunicati a soggetti terzi eventualmente coinvolti nell’attività definita contrattualmente, compresi gli enti finanziatori</w:t>
      </w:r>
      <w:r w:rsidRPr="007C1036">
        <w:rPr>
          <w:rFonts w:ascii="ArialMT" w:hAnsi="ArialMT" w:cs="ArialMT"/>
          <w:color w:val="000000"/>
        </w:rPr>
        <w:t>.</w:t>
      </w:r>
      <w:r w:rsidR="0011717F" w:rsidRPr="007C1036">
        <w:rPr>
          <w:rFonts w:ascii="ArialMT" w:hAnsi="ArialMT" w:cs="ArialMT"/>
          <w:color w:val="000000"/>
        </w:rPr>
        <w:t xml:space="preserve"> I dati in questione non saranno oggetto di diffusione.</w:t>
      </w:r>
    </w:p>
    <w:p w14:paraId="1F2D57BE" w14:textId="4857C0F6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298BE76C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1A5B8EB8" w14:textId="77777777" w:rsidR="0011717F" w:rsidRDefault="0011717F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7739D413" w14:textId="2041E0D8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TRASFERIMENTO DEI DATI</w:t>
      </w:r>
    </w:p>
    <w:p w14:paraId="0089E5CD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lastRenderedPageBreak/>
        <w:t>Sempre nei limiti pertinenti alle finalità di cui sopra, i Suoi dati potranno essere trasferiti anche all’estero, verso Paesi dell’Unione Europea e verso paesi extra UE o organizzazioni internazionali, per i quali esistono decisioni di adeguatezza della Commissione Europea, ovvero sulla base di adeguate garanzie fornite dal paese in cui i dati devono essere trasferiti.</w:t>
      </w:r>
    </w:p>
    <w:p w14:paraId="4541978E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005FF144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MODALITA’ DI TRATTAMENTO</w:t>
      </w:r>
    </w:p>
    <w:p w14:paraId="7BB77200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I Suoi dati verranno trattati con strumenti manuali, elettronici, informatici e telematici (atti a memorizzare, gestire e trasmettere i dati stessi) con modalità di organizzazione ed elaborazione, correlate alle finalità sopra indicate e, comunque, in modo da garantirne la sicurezza e la riservatezza.</w:t>
      </w:r>
    </w:p>
    <w:p w14:paraId="479D61F6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7BC3FB3F" w14:textId="77777777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CONSERVAZIONE DEI DATI</w:t>
      </w:r>
    </w:p>
    <w:p w14:paraId="68604D35" w14:textId="55F159FD" w:rsidR="00C7742D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I Suoi dati personali oggetto del trattamento e le altre informazioni verranno conservati per il tempo utile alla gestione dell’attività di ricerca e nei limiti temporali dipendenti dagli ambiti di gestione e </w:t>
      </w:r>
      <w:r w:rsidRPr="0011717F">
        <w:rPr>
          <w:rFonts w:ascii="ArialMT" w:hAnsi="ArialMT" w:cs="ArialMT"/>
          <w:color w:val="000000"/>
        </w:rPr>
        <w:t>dalle norme vigenti in tali ambiti.</w:t>
      </w:r>
      <w:r w:rsidR="0011717F" w:rsidRPr="0011717F">
        <w:rPr>
          <w:rFonts w:ascii="ArialMT" w:hAnsi="ArialMT" w:cs="ArialMT"/>
          <w:color w:val="000000"/>
        </w:rPr>
        <w:t xml:space="preserve"> </w:t>
      </w:r>
    </w:p>
    <w:p w14:paraId="271620EB" w14:textId="77777777" w:rsidR="00F159D3" w:rsidRDefault="00F159D3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5BB747EF" w14:textId="77777777" w:rsidR="00F159D3" w:rsidRPr="00EC04EA" w:rsidRDefault="00F159D3" w:rsidP="00F159D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EC04EA">
        <w:rPr>
          <w:rFonts w:ascii="ArialMT" w:hAnsi="ArialMT" w:cs="ArialMT"/>
          <w:color w:val="000000"/>
        </w:rPr>
        <w:t>OBBLIGHI CONTRATTUALI CON EU/ALTRI FINANZIATORI</w:t>
      </w:r>
    </w:p>
    <w:p w14:paraId="214F90A4" w14:textId="77777777" w:rsidR="00F159D3" w:rsidRPr="00EC04EA" w:rsidRDefault="00F159D3" w:rsidP="00F159D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EC04EA">
        <w:rPr>
          <w:rFonts w:ascii="ArialMT" w:hAnsi="ArialMT" w:cs="ArialMT"/>
          <w:color w:val="000000"/>
        </w:rPr>
        <w:t xml:space="preserve">Per il perseguimento delle finalità sopra indicate, potrà </w:t>
      </w:r>
      <w:proofErr w:type="spellStart"/>
      <w:r w:rsidRPr="00EC04EA">
        <w:rPr>
          <w:rFonts w:ascii="ArialMT" w:hAnsi="ArialMT" w:cs="ArialMT"/>
          <w:color w:val="000000"/>
        </w:rPr>
        <w:t>esserLe</w:t>
      </w:r>
      <w:proofErr w:type="spellEnd"/>
      <w:r w:rsidRPr="00EC04EA">
        <w:rPr>
          <w:rFonts w:ascii="ArialMT" w:hAnsi="ArialMT" w:cs="ArialMT"/>
          <w:color w:val="000000"/>
        </w:rPr>
        <w:t xml:space="preserve"> richiesto dal personale degli uffici amministrativi dell’Istituto di fornire documentazione necessaria alla rendicontazione di attività di ricerca finanziata su fondi esterni in cui Lei sia coinvolta (ad esempio: buste paga o cedolini, time </w:t>
      </w:r>
      <w:proofErr w:type="spellStart"/>
      <w:r w:rsidRPr="00EC04EA">
        <w:rPr>
          <w:rFonts w:ascii="ArialMT" w:hAnsi="ArialMT" w:cs="ArialMT"/>
          <w:color w:val="000000"/>
        </w:rPr>
        <w:t>sheets</w:t>
      </w:r>
      <w:proofErr w:type="spellEnd"/>
      <w:r w:rsidRPr="00EC04EA">
        <w:rPr>
          <w:rFonts w:ascii="ArialMT" w:hAnsi="ArialMT" w:cs="ArialMT"/>
          <w:color w:val="000000"/>
        </w:rPr>
        <w:t xml:space="preserve">, </w:t>
      </w:r>
      <w:proofErr w:type="spellStart"/>
      <w:r w:rsidRPr="00EC04EA">
        <w:rPr>
          <w:rFonts w:ascii="ArialMT" w:hAnsi="ArialMT" w:cs="ArialMT"/>
          <w:color w:val="000000"/>
        </w:rPr>
        <w:t>ecc</w:t>
      </w:r>
      <w:proofErr w:type="spellEnd"/>
      <w:r w:rsidRPr="00EC04EA">
        <w:rPr>
          <w:rFonts w:ascii="ArialMT" w:hAnsi="ArialMT" w:cs="ArialMT"/>
          <w:color w:val="000000"/>
        </w:rPr>
        <w:t xml:space="preserve">…), oltre a quella già fornita dall’Ente sulla base di specifiche disposizioni impartite dall’Ente stesso. </w:t>
      </w:r>
    </w:p>
    <w:p w14:paraId="7B147AC8" w14:textId="01AED1B6" w:rsidR="00F159D3" w:rsidRDefault="00F159D3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EC04EA">
        <w:rPr>
          <w:rFonts w:ascii="ArialMT" w:hAnsi="ArialMT" w:cs="ArialMT"/>
          <w:color w:val="000000"/>
        </w:rPr>
        <w:t>Il personale autorizzato alla gestione amministrativa e contabile di tali documenti garantisce la massima riservatezza dei dati e delle informazioni acquisite.</w:t>
      </w:r>
    </w:p>
    <w:p w14:paraId="156A7F88" w14:textId="31AB4299" w:rsidR="00F159D3" w:rsidRDefault="00F159D3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</w:p>
    <w:p w14:paraId="1226B848" w14:textId="7AEFD2E7" w:rsidR="00F159D3" w:rsidRDefault="00F159D3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NATURA DEL CONFERIMENTO</w:t>
      </w:r>
    </w:p>
    <w:p w14:paraId="68237226" w14:textId="24E6C373" w:rsidR="00C7742D" w:rsidRDefault="00F159D3" w:rsidP="00756C5A">
      <w:pPr>
        <w:rPr>
          <w:rFonts w:ascii="ArialMT" w:hAnsi="ArialMT" w:cs="ArialMT"/>
          <w:color w:val="000000"/>
        </w:rPr>
      </w:pPr>
      <w:r w:rsidRPr="00F159D3">
        <w:rPr>
          <w:rFonts w:ascii="ArialMT" w:hAnsi="ArialMT" w:cs="ArialMT"/>
          <w:color w:val="000000"/>
        </w:rPr>
        <w:t>Il conferimento dei dati è obbligatorio e necessario all’espletamento delle finalità istituzionali e degli obblighi di legge sopra menzionati</w:t>
      </w:r>
      <w:r>
        <w:rPr>
          <w:rFonts w:ascii="ArialMT" w:hAnsi="ArialMT" w:cs="ArialMT"/>
          <w:color w:val="000000"/>
        </w:rPr>
        <w:t xml:space="preserve">. </w:t>
      </w:r>
      <w:r w:rsidR="00756C5A">
        <w:rPr>
          <w:rFonts w:ascii="ArialMT" w:hAnsi="ArialMT" w:cs="ArialMT"/>
          <w:color w:val="000000"/>
        </w:rPr>
        <w:br/>
      </w:r>
      <w:r w:rsidRPr="005A0ABE">
        <w:rPr>
          <w:rFonts w:ascii="ArialMT" w:hAnsi="ArialMT" w:cs="ArialMT"/>
          <w:color w:val="000000"/>
        </w:rPr>
        <w:t xml:space="preserve">L’eventuale rifiuto a fornire </w:t>
      </w:r>
      <w:r w:rsidR="00756C5A" w:rsidRPr="005A0ABE">
        <w:rPr>
          <w:rFonts w:ascii="ArialMT" w:hAnsi="ArialMT" w:cs="ArialMT"/>
          <w:color w:val="000000"/>
        </w:rPr>
        <w:t>i</w:t>
      </w:r>
      <w:r w:rsidRPr="005A0ABE">
        <w:rPr>
          <w:rFonts w:ascii="ArialMT" w:hAnsi="ArialMT" w:cs="ArialMT"/>
          <w:color w:val="000000"/>
        </w:rPr>
        <w:t xml:space="preserve"> dati e documenti </w:t>
      </w:r>
      <w:r w:rsidR="00756C5A" w:rsidRPr="005A0ABE">
        <w:rPr>
          <w:rFonts w:ascii="ArialMT" w:hAnsi="ArialMT" w:cs="ArialMT"/>
          <w:color w:val="000000"/>
        </w:rPr>
        <w:t xml:space="preserve">specificatamente menzionati al paragrafo precedente “Obblighi contrattuali con EU/Altri finanziatori” </w:t>
      </w:r>
      <w:r w:rsidRPr="005A0ABE">
        <w:rPr>
          <w:rFonts w:ascii="ArialMT" w:hAnsi="ArialMT" w:cs="ArialMT"/>
          <w:color w:val="000000"/>
        </w:rPr>
        <w:t>comporta l’impossibilità di espletare le operazioni di rendicontazione delle attività di ricerca su fondi esterni.</w:t>
      </w:r>
    </w:p>
    <w:p w14:paraId="32DF19D6" w14:textId="77777777" w:rsidR="00C7742D" w:rsidRPr="0011717F" w:rsidRDefault="00C7742D" w:rsidP="00C7742D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11717F">
        <w:rPr>
          <w:rFonts w:ascii="ArialMT" w:hAnsi="ArialMT" w:cs="ArialMT"/>
          <w:color w:val="000000"/>
        </w:rPr>
        <w:t>DIRITTI DI ACCESSO AI DATI</w:t>
      </w:r>
    </w:p>
    <w:p w14:paraId="7033059D" w14:textId="4061AE3A" w:rsidR="0059346B" w:rsidRPr="0011717F" w:rsidRDefault="00C7742D" w:rsidP="001171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/>
        </w:rPr>
      </w:pPr>
      <w:r w:rsidRPr="0011717F">
        <w:rPr>
          <w:rFonts w:ascii="ArialMT" w:hAnsi="ArialMT" w:cs="ArialMT"/>
          <w:color w:val="000000"/>
        </w:rPr>
        <w:t>Ai sensi dell’art. 15 del Reg. EU, Lei ha diritto di accesso ai dati oggetto del trattamento, compreso il diritto di riceverne una copia.</w:t>
      </w:r>
      <w:r w:rsidR="0011717F" w:rsidRPr="0011717F">
        <w:rPr>
          <w:rFonts w:ascii="ArialMT" w:hAnsi="ArialMT" w:cs="ArialMT"/>
          <w:color w:val="000000"/>
        </w:rPr>
        <w:t xml:space="preserve"> </w:t>
      </w:r>
      <w:r w:rsidRPr="0011717F">
        <w:rPr>
          <w:rFonts w:ascii="ArialMT" w:hAnsi="ArialMT" w:cs="ArialMT"/>
          <w:color w:val="000000"/>
        </w:rPr>
        <w:t xml:space="preserve">Ove applicabili, Lei ha altresì i diritti di cui agli artt. 16-21 del Reg. EU </w:t>
      </w:r>
      <w:r w:rsidRPr="0011717F">
        <w:rPr>
          <w:rFonts w:ascii="ArialMT" w:hAnsi="ArialMT" w:cs="ArialMT"/>
        </w:rPr>
        <w:t>2016/679, nonché il diritto di reclamo all’Autorità Garante.</w:t>
      </w:r>
    </w:p>
    <w:sectPr w:rsidR="0059346B" w:rsidRPr="001171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MT">
    <w:altName w:val="Malgun Gothic Semilight"/>
    <w:panose1 w:val="020B0604020202020204"/>
    <w:charset w:val="88"/>
    <w:family w:val="auto"/>
    <w:notTrueType/>
    <w:pitch w:val="default"/>
    <w:sig w:usb0="00000000" w:usb1="08080000" w:usb2="00000010" w:usb3="00000000" w:csb0="00100000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206030504050203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348D3"/>
    <w:multiLevelType w:val="hybridMultilevel"/>
    <w:tmpl w:val="DB76D2A6"/>
    <w:lvl w:ilvl="0" w:tplc="4634C060">
      <w:numFmt w:val="bullet"/>
      <w:lvlText w:val=""/>
      <w:lvlJc w:val="left"/>
      <w:pPr>
        <w:ind w:left="720" w:hanging="360"/>
      </w:pPr>
      <w:rPr>
        <w:rFonts w:ascii="SymbolMT" w:eastAsia="SymbolMT" w:hAnsi="Arial-BoldMT" w:cs="SymbolMT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421BF"/>
    <w:multiLevelType w:val="hybridMultilevel"/>
    <w:tmpl w:val="C40CA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358E2"/>
    <w:multiLevelType w:val="hybridMultilevel"/>
    <w:tmpl w:val="CD061B7C"/>
    <w:lvl w:ilvl="0" w:tplc="178C9FAA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11BC8"/>
    <w:multiLevelType w:val="hybridMultilevel"/>
    <w:tmpl w:val="012653CC"/>
    <w:lvl w:ilvl="0" w:tplc="178C9FAA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6B1E"/>
    <w:multiLevelType w:val="hybridMultilevel"/>
    <w:tmpl w:val="58146A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5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F4"/>
    <w:rsid w:val="0011717F"/>
    <w:rsid w:val="00185DE9"/>
    <w:rsid w:val="002D2496"/>
    <w:rsid w:val="003B45AE"/>
    <w:rsid w:val="00513A54"/>
    <w:rsid w:val="005153B0"/>
    <w:rsid w:val="0059346B"/>
    <w:rsid w:val="005A0ABE"/>
    <w:rsid w:val="006449B5"/>
    <w:rsid w:val="00654F78"/>
    <w:rsid w:val="00756C5A"/>
    <w:rsid w:val="007C1036"/>
    <w:rsid w:val="0083795E"/>
    <w:rsid w:val="00A0384F"/>
    <w:rsid w:val="00A645C6"/>
    <w:rsid w:val="00BB50ED"/>
    <w:rsid w:val="00BC6FF4"/>
    <w:rsid w:val="00BD3B5E"/>
    <w:rsid w:val="00C20225"/>
    <w:rsid w:val="00C7742D"/>
    <w:rsid w:val="00CD52D6"/>
    <w:rsid w:val="00D35580"/>
    <w:rsid w:val="00EC04EA"/>
    <w:rsid w:val="00F1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D65C"/>
  <w15:chartTrackingRefBased/>
  <w15:docId w15:val="{F8DE50DD-4EE8-41A2-9DA6-A5BA21B5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7742D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7742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13A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A5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A5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A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A5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di Microsoft Office</cp:lastModifiedBy>
  <cp:revision>6</cp:revision>
  <dcterms:created xsi:type="dcterms:W3CDTF">2019-02-15T11:17:00Z</dcterms:created>
  <dcterms:modified xsi:type="dcterms:W3CDTF">2019-09-12T11:13:00Z</dcterms:modified>
</cp:coreProperties>
</file>