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PROCEDURA PER ART.15 E/O ART23 – TEMPO DETERMINATO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Preparare profilo richiesto e inviarlo via mail all’indirizzo: </w:t>
      </w:r>
      <w:hyperlink r:id="rId2">
        <w:r>
          <w:rPr>
            <w:rStyle w:val="InternetLink"/>
            <w:sz w:val="24"/>
            <w:szCs w:val="24"/>
          </w:rPr>
          <w:t>segreteria.dg@cnr.it</w:t>
        </w:r>
      </w:hyperlink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Direzione Generale manda a tutto il CNR la richiesta di personale con il profilo a noi necessario. La richiesta è valida per 5 giorni.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non ha risposto nessuno alla richiesta di personale della Direzione Generale, preparare un “provvedimento di mancata individuazione interna al CNR”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Predisporre i documenti “Esame graduatorie idonei” e “Scheda richiesta assunzione”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Inviare via pec al DIITET il modulo di richiesta attivazione contratto di lavoro a tempo determinato allegando l’Esame graduatorie interne e la Scheda richiesta assunzione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Attendere la risposta del DIITET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Preparare il BANDO IASI-XXX-20XX.RM da inviare al CNR-URP (controllare su </w:t>
      </w:r>
      <w:hyperlink r:id="rId3">
        <w:r>
          <w:rPr>
            <w:rStyle w:val="InternetLink"/>
            <w:sz w:val="24"/>
            <w:szCs w:val="24"/>
          </w:rPr>
          <w:t>www.concorsi.cnr.it</w:t>
        </w:r>
      </w:hyperlink>
      <w:r>
        <w:rPr>
          <w:sz w:val="24"/>
          <w:szCs w:val="24"/>
        </w:rPr>
        <w:t xml:space="preserve"> la versione più recente)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è necessario fissare già la data del colloquio considerare un intervallo di tempo lungo (anche due mesi) perché la pubblicazione del Bando è successivo alla pubblicazione sulla Gazzetta Ufficiale.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Preparare il provvedimento nomina responsabile del procedimento.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160"/>
        <w:ind w:left="720" w:right="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Inviare via pec il bando all’URP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Preparare l’AVVISO SELEZIONE GU – BANDO IASI-XXX-20XX-RM (controllare su </w:t>
      </w:r>
      <w:hyperlink r:id="rId4">
        <w:r>
          <w:rPr>
            <w:rStyle w:val="InternetLink"/>
            <w:sz w:val="24"/>
            <w:szCs w:val="24"/>
          </w:rPr>
          <w:t>www.concorsi.cnr.it</w:t>
        </w:r>
      </w:hyperlink>
      <w:r>
        <w:rPr>
          <w:sz w:val="24"/>
          <w:szCs w:val="24"/>
        </w:rPr>
        <w:t xml:space="preserve"> la versione più recente)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Preparare la LETTERA GU IASI-XXX-20XX-RM (controllare su </w:t>
      </w:r>
      <w:hyperlink r:id="rId5">
        <w:r>
          <w:rPr>
            <w:rStyle w:val="InternetLink"/>
            <w:sz w:val="24"/>
            <w:szCs w:val="24"/>
          </w:rPr>
          <w:t>www.concorsi.cnr.it</w:t>
        </w:r>
      </w:hyperlink>
      <w:r>
        <w:rPr>
          <w:sz w:val="24"/>
          <w:szCs w:val="24"/>
        </w:rPr>
        <w:t xml:space="preserve"> la versione più recente)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Mandare alla Gazzetta ufficiale una mail con allegate Lettera e Avviso(doc e pdf) e poi inviare tutto per raccomandata.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La pubblicazione sulla Gazzetta Ufficiale non è immediata!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 la pubblicazione sulla Gazzetta Ufficiale il bando viene pubblicato dall’URP sul sito del CNR. Controllare la scadenza del bando.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Qualche giorno prima della scadenza del bando preparare il provvedimento di nomina commissione. Dal giorno della scadenza inviare il provvedimento all’URP vie pec per la pubblicazione.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commissione deve riunirsi prima per valutare i titoli e poi per il colloquio dei candidati. Si possono fare una o due riunioni.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giorno della riunione il segretario della commissione prepara e fa firmare a tutti i membri la dichiarazione di non incompatibilità, secondo le norme vigenti, con i candidati.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commissione stende il verbale e lo firma in tutte le sue pagine (sigla e per esteso l’ultima pagina)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responsabile del procedimento prepara un provvedimento dove si accerta la regolarità del procedimento.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segretario della commissione prepara e espone la selezione.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segretario prepara il provvedimento di graduatoria con il/i vincitore/i e lo invia via pec all’URP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candidati ricevono una pec con il risultato. Il/i vincitore/i riceve/ono la lettera di assunzione con la data di inizio servizio.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Il/i vincitore/i devono inviare via pec i documenti richiesti nella lettera di assunzione.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giorno di inizio lavoro viene fatta firmare la presa di servizio.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Preparare il contratto (andare sul sito </w:t>
      </w:r>
      <w:hyperlink r:id="rId6">
        <w:r>
          <w:rPr>
            <w:rStyle w:val="InternetLink"/>
            <w:sz w:val="24"/>
            <w:szCs w:val="24"/>
          </w:rPr>
          <w:t>www.dcp.cnr.it</w:t>
        </w:r>
      </w:hyperlink>
      <w:r>
        <w:rPr>
          <w:sz w:val="24"/>
          <w:szCs w:val="24"/>
        </w:rPr>
        <w:t xml:space="preserve"> e prendere nella sezione modulistica/immatricolazione la versione aggiornata)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Far firmare al nuovo dipendente per accettazione il contratto e poi far firmare olograficamente il direttore.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Inviare </w:t>
      </w:r>
      <w:bookmarkStart w:id="0" w:name="_GoBack"/>
      <w:bookmarkEnd w:id="0"/>
      <w:r>
        <w:rPr>
          <w:sz w:val="24"/>
          <w:szCs w:val="24"/>
        </w:rPr>
        <w:t>via pec  all’Ufficio del Personale e all’Ufficio Stragiudiziale del CNR: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contratto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lettera di assunzione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presa di servizio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documenti inviati dal/dai vincitore/i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Regolarizzare sui Centri di Impiego/SAOL il/i nuovo/i assunto/i.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RIFERIMENTI CNR: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Dr. Maurizio GRECHI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Dr.ssa Claudia TOPPI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Sig.ra Paola MIGLIORELLI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92f5b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14fa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92f5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14f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.dg@cnr.it" TargetMode="External"/><Relationship Id="rId3" Type="http://schemas.openxmlformats.org/officeDocument/2006/relationships/hyperlink" Target="http://www.concorsi.cnr.it/" TargetMode="External"/><Relationship Id="rId4" Type="http://schemas.openxmlformats.org/officeDocument/2006/relationships/hyperlink" Target="http://www.concorsi.cnr.it/" TargetMode="External"/><Relationship Id="rId5" Type="http://schemas.openxmlformats.org/officeDocument/2006/relationships/hyperlink" Target="http://www.concorsi.cnr.it/" TargetMode="External"/><Relationship Id="rId6" Type="http://schemas.openxmlformats.org/officeDocument/2006/relationships/hyperlink" Target="http://www.dcp.cnr.it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LibreOffice/6.4.4.2$Linux_X86_64 LibreOffice_project/40$Build-2</Application>
  <Pages>2</Pages>
  <Words>521</Words>
  <Characters>2983</Characters>
  <CharactersWithSpaces>3437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2018-01-17T14:47:00Z</dcterms:created>
  <dc:creator>Cristina Petrosillo</dc:creator>
  <dc:description/>
  <dc:language>it-IT</dc:language>
  <cp:lastModifiedBy>Giovanni Rinaldi</cp:lastModifiedBy>
  <cp:lastPrinted>2018-01-17T14:43:00Z</cp:lastPrinted>
  <dcterms:modified xsi:type="dcterms:W3CDTF">2020-07-15T15:56:03Z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